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BCCC2" w14:textId="77777777" w:rsidR="0000511A" w:rsidRDefault="0000511A">
      <w:pPr>
        <w:rPr>
          <w:b/>
          <w:bCs/>
        </w:rPr>
      </w:pPr>
      <w:r w:rsidRPr="0000511A">
        <w:rPr>
          <w:b/>
          <w:bCs/>
        </w:rPr>
        <w:t>Практика! Впечатления, фотографии...</w:t>
      </w:r>
    </w:p>
    <w:p w14:paraId="06084B66" w14:textId="389B302E" w:rsidR="00C048E0" w:rsidRDefault="0000511A">
      <w:r w:rsidRPr="0000511A">
        <w:t>Студенты-филологи 4 курса в начале апреля 2013 года были направлены на педагогическую практику в учебно-воспитательный комплекс № 12 г. Бишкека. В течение месяца филологи были не только учителями русского языка и литературы, но классными руководителями. В каждом классе было по два студента. Студенты вели все уроки русского языка, литературы, а также проводили классные часы. За работой студентов наблюдали методисты и учителя школы.</w:t>
      </w:r>
    </w:p>
    <w:p w14:paraId="3077CF2D" w14:textId="13966F7C" w:rsidR="0000511A" w:rsidRDefault="0000511A">
      <w:r>
        <w:rPr>
          <w:noProof/>
        </w:rPr>
        <w:drawing>
          <wp:inline distT="0" distB="0" distL="0" distR="0" wp14:anchorId="68C527C1" wp14:editId="7DE1D1FB">
            <wp:extent cx="5013251" cy="3759938"/>
            <wp:effectExtent l="0" t="0" r="0" b="0"/>
            <wp:docPr id="274838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41" cy="376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D84C5" w14:textId="145B16AD" w:rsidR="0000511A" w:rsidRDefault="0000511A" w:rsidP="0000511A">
      <w:r>
        <w:t xml:space="preserve">Данная практика – это незабываемое время для каждого студента. Во-первых, на практику отводится </w:t>
      </w:r>
      <w:r>
        <w:t>только месяц,</w:t>
      </w:r>
      <w:r>
        <w:t xml:space="preserve"> и студенты должны постараться </w:t>
      </w:r>
      <w:r>
        <w:t>опробовать применение</w:t>
      </w:r>
      <w:r>
        <w:t xml:space="preserve"> различных педагогических методик на практике. Дело это непростое, поэтому будущим учителям активно помогают методисты, педагоги, которые после посещения </w:t>
      </w:r>
      <w:r>
        <w:t>уроков делают</w:t>
      </w:r>
      <w:r>
        <w:t xml:space="preserve"> конструктивные замечания. С </w:t>
      </w:r>
      <w:r>
        <w:t>помощью своих</w:t>
      </w:r>
      <w:r>
        <w:t xml:space="preserve"> наставников студенты постигают искусство обучения.</w:t>
      </w:r>
    </w:p>
    <w:p w14:paraId="61BB3788" w14:textId="77777777" w:rsidR="0000511A" w:rsidRDefault="0000511A" w:rsidP="0000511A">
      <w:r>
        <w:t>Первый урок всегда становится самым ярким и запоминающимся моментом на практике. Когда студент остается один на один с сорока пятью детьми, которые очень пристально следят за каждым его шагом, многим молодым учителям становится страшновато. Правда всего лишь пара уроков и волнение уходит, появляется уверенность в собственных силах.</w:t>
      </w:r>
    </w:p>
    <w:p w14:paraId="7B80EAFC" w14:textId="722D251D" w:rsidR="0000511A" w:rsidRDefault="0000511A" w:rsidP="0000511A">
      <w:r>
        <w:t xml:space="preserve">«Я считаю, что нам повезло потому, что коллектив учителей оказался очень доброжелательным и понимающим: все давали советы о том, как лучше поступить в той или иной ситуации. Педагогическая практика помогла понять </w:t>
      </w:r>
      <w:r>
        <w:t>нам до</w:t>
      </w:r>
      <w:r>
        <w:t xml:space="preserve"> конца, в чем состоит профессия учителя. Мы осознала ту ответственность, которая лежит на плечах учителя. Поняли, что совсем не просто чему-то научить детей, дать им не только знания, но и сделать их воспитанными людьми» (Айгерим </w:t>
      </w:r>
      <w:proofErr w:type="spellStart"/>
      <w:r>
        <w:t>Эрнисова</w:t>
      </w:r>
      <w:proofErr w:type="spellEnd"/>
      <w:r>
        <w:t>, учитель-практикант)</w:t>
      </w:r>
    </w:p>
    <w:p w14:paraId="391929F1" w14:textId="77777777" w:rsidR="0000511A" w:rsidRDefault="0000511A" w:rsidP="0000511A"/>
    <w:p w14:paraId="574D9736" w14:textId="0A00931C" w:rsidR="0000511A" w:rsidRDefault="0000511A" w:rsidP="000051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55E318" wp14:editId="188FE8DF">
            <wp:extent cx="5715000" cy="4286250"/>
            <wp:effectExtent l="0" t="0" r="0" b="0"/>
            <wp:docPr id="5058244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941C3" wp14:editId="04A3A14B">
            <wp:extent cx="5715000" cy="4286250"/>
            <wp:effectExtent l="0" t="0" r="0" b="0"/>
            <wp:docPr id="1911946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C9165" w14:textId="77777777" w:rsidR="0000511A" w:rsidRDefault="0000511A" w:rsidP="0000511A">
      <w:pPr>
        <w:rPr>
          <w:noProof/>
        </w:rPr>
      </w:pPr>
    </w:p>
    <w:sectPr w:rsidR="00005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E8"/>
    <w:rsid w:val="0000511A"/>
    <w:rsid w:val="0036425D"/>
    <w:rsid w:val="004169E8"/>
    <w:rsid w:val="00895157"/>
    <w:rsid w:val="00C048E0"/>
    <w:rsid w:val="00E51457"/>
    <w:rsid w:val="00F9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0A01D"/>
  <w15:chartTrackingRefBased/>
  <w15:docId w15:val="{E141B19A-F605-472B-958F-56D91A43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Calibri"/>
        <w:color w:val="000000"/>
        <w:sz w:val="24"/>
        <w:szCs w:val="28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9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9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9E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9E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69E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69E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69E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69E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69E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9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169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169E8"/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69E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69E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69E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169E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169E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169E8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169E8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169E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69E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a6">
    <w:name w:val="Подзаголовок Знак"/>
    <w:basedOn w:val="a0"/>
    <w:link w:val="a5"/>
    <w:uiPriority w:val="11"/>
    <w:rsid w:val="004169E8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21">
    <w:name w:val="Quote"/>
    <w:basedOn w:val="a"/>
    <w:next w:val="a"/>
    <w:link w:val="22"/>
    <w:uiPriority w:val="29"/>
    <w:qFormat/>
    <w:rsid w:val="004169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169E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169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169E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69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169E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169E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KRSU</dc:creator>
  <cp:keywords/>
  <dc:description/>
  <cp:lastModifiedBy>Студент KRSU</cp:lastModifiedBy>
  <cp:revision>2</cp:revision>
  <dcterms:created xsi:type="dcterms:W3CDTF">2026-06-10T12:18:00Z</dcterms:created>
  <dcterms:modified xsi:type="dcterms:W3CDTF">2026-06-10T12:20:00Z</dcterms:modified>
</cp:coreProperties>
</file>